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w:t>
      </w:r>
    </w:p>
    <w:p>
      <w:pPr>
        <w:pStyle w:val="References"/>
      </w:pPr>
    </w:p>
    <w:p>
      <w:pPr>
        <w:pStyle w:val="References"/>
      </w:pPr>
      <w:r>
        <w:t>[DATE:Today]</w:t>
      </w:r>
    </w:p>
    <w:p/>
    <w:p/>
    <w:p>
      <w:pPr>
        <w:rPr>
          <w:b/>
          <w:bCs/>
          <w:u w:val="single"/>
        </w:rPr>
      </w:pPr>
    </w:p>
    <w:p>
      <w:pPr>
        <w:rPr>
          <w:b/>
          <w:bCs/>
          <w:u w:val="single"/>
        </w:rPr>
      </w:pPr>
    </w:p>
    <w:p>
      <w:r>
        <w:rPr>
          <w:b/>
          <w:bCs/>
          <w:u w:val="single"/>
        </w:rPr>
        <w:t>Private &amp; Confidential</w:t>
      </w:r>
    </w:p>
    <w:p>
      <w:r>
        <w:t>[CAN:Name.Beneficiary#??]</w:t>
      </w:r>
    </w:p>
    <w:p>
      <w:r>
        <w:t>[CAN:Address.Beneficiary#??]</w:t>
      </w:r>
    </w:p>
    <w:p/>
    <w:p/>
    <w:p/>
    <w:p>
      <w:pPr>
        <w:ind w:left="720" w:hanging="720"/>
      </w:pPr>
      <w:r>
        <w:t>RE:</w:t>
      </w:r>
      <w:r>
        <w:tab/>
        <w:t>The Estate of [CAN:Name.Deceased#01], [CAN:LinearAddress.Deceased#01]</w:t>
      </w:r>
    </w:p>
    <w:p>
      <w:r>
        <w:t>________________________________________________</w:t>
      </w:r>
    </w:p>
    <w:p/>
    <w:p>
      <w:r>
        <w:t>Dear [CAN:Salutation.Beneficiary#??]</w:t>
      </w:r>
    </w:p>
    <w:p/>
    <w:p>
      <w:r>
        <w:t xml:space="preserve">We write to advise that we are acting in respect of the administration of the Estate of your late </w:t>
      </w: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r>
        <w:t>, [CAN:Name.Deceased#01] and would like to take this opportunity to express our condolences to you.</w:t>
      </w:r>
    </w:p>
    <w:p/>
    <w:p>
      <w:r>
        <w:t>In order for us to lodge the appropriate paperwork with the Revenue Commissioner and extract the Grant we will require the following information from you:</w:t>
      </w:r>
    </w:p>
    <w:p/>
    <w:p>
      <w:pPr>
        <w:numPr>
          <w:ilvl w:val="0"/>
          <w:numId w:val="1"/>
        </w:numPr>
      </w:pPr>
      <w:r>
        <w:t>Your PPS Number; if you have never had an Irish PPS Number allocated to you please advise and we will furnish the documentation to you for signing to enable us apply for same on your behalf;</w:t>
      </w:r>
    </w:p>
    <w:p>
      <w:pPr>
        <w:ind w:left="720"/>
      </w:pPr>
    </w:p>
    <w:p>
      <w:pPr>
        <w:numPr>
          <w:ilvl w:val="0"/>
          <w:numId w:val="1"/>
        </w:numPr>
      </w:pPr>
      <w:r>
        <w:t>Advise if you have received any prior inheritances. If so, I would be grateful if you could answer the following questions:</w:t>
      </w:r>
    </w:p>
    <w:p>
      <w:pPr>
        <w:ind w:left="720" w:hanging="720"/>
        <w:jc w:val="both"/>
      </w:pPr>
    </w:p>
    <w:p>
      <w:pPr>
        <w:jc w:val="both"/>
      </w:pPr>
      <w:r>
        <w:tab/>
        <w:t>(a) the date of the inheritance;</w:t>
      </w:r>
    </w:p>
    <w:p>
      <w:pPr>
        <w:jc w:val="both"/>
      </w:pPr>
      <w:r>
        <w:tab/>
        <w:t>(b) the value of the inheritance; and</w:t>
      </w:r>
    </w:p>
    <w:p>
      <w:pPr>
        <w:jc w:val="both"/>
      </w:pPr>
      <w:r>
        <w:tab/>
        <w:t>(c) the person from whom you received the inheritance.</w:t>
      </w:r>
    </w:p>
    <w:p/>
    <w:p>
      <w:r>
        <w:t>We await hearing from you with the above information so that we may proceed with the administration of the Estate.</w:t>
      </w:r>
    </w:p>
    <w:p/>
    <w:p>
      <w:r>
        <w:t>Yours faithfully,</w:t>
      </w:r>
    </w:p>
    <w:p/>
    <w:p/>
    <w:p>
      <w:r>
        <w:t>______________________</w:t>
      </w:r>
    </w:p>
    <w:p>
      <w:r>
        <w:t>[DIA:CompanyName]</w:t>
      </w:r>
    </w:p>
    <w:p>
      <w:r>
        <w:t>Email: [MAT:FeEmail]</w:t>
      </w:r>
    </w:p>
    <w:sectPr>
      <w:headerReference w:type="even" r:id="rId7"/>
      <w:headerReference w:type="default" r:id="rId8"/>
      <w:footerReference w:type="even" r:id="rId9"/>
      <w:footerReference w:type="default" r:id="rId10"/>
      <w:headerReference w:type="first" r:id="rId11"/>
      <w:footerReference w:type="first" r:id="rId12"/>
      <w:pgSz w:w="11906" w:h="16838"/>
      <w:pgMar w:top="907" w:right="850" w:bottom="1417" w:left="1417" w:header="709" w:footer="709" w:gutter="0"/>
      <w:paperSrc w:first="7" w:other="7"/>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D2479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9A08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052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E9EFC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06F0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9C035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0C090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BEC4EC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8866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4AFC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F820518"/>
    <w:multiLevelType w:val="hybridMultilevel"/>
    <w:tmpl w:val="0DA84E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21C293D"/>
    <w:multiLevelType w:val="hybridMultilevel"/>
    <w:tmpl w:val="E794AE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9F1761"/>
    <w:multiLevelType w:val="hybridMultilevel"/>
    <w:tmpl w:val="1CDECA8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2E22309"/>
    <w:multiLevelType w:val="multilevel"/>
    <w:tmpl w:val="18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4" w15:restartNumberingAfterBreak="0">
    <w:nsid w:val="6C705E05"/>
    <w:multiLevelType w:val="multilevel"/>
    <w:tmpl w:val="1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D2541EA"/>
    <w:multiLevelType w:val="multilevel"/>
    <w:tmpl w:val="1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1"/>
  </w:num>
  <w:num w:numId="2">
    <w:abstractNumId w:val="10"/>
  </w:num>
  <w:num w:numId="3">
    <w:abstractNumId w:val="12"/>
  </w:num>
  <w:num w:numId="4">
    <w:abstractNumId w:val="15"/>
  </w:num>
  <w:num w:numId="5">
    <w:abstractNumId w:val="14"/>
  </w:num>
  <w:num w:numId="6">
    <w:abstractNumId w:val="1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4348B80-5CB6-402C-BD68-EF1127C20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link w:val="Heading1Char"/>
    <w:qFormat/>
    <w:pPr>
      <w:keepNext/>
      <w:numPr>
        <w:numId w:val="6"/>
      </w:numPr>
      <w:spacing w:before="240" w:after="60"/>
      <w:outlineLvl w:val="0"/>
    </w:pPr>
    <w:rPr>
      <w:rFonts w:ascii="Cambria" w:hAnsi="Cambria"/>
      <w:b/>
      <w:bCs/>
      <w:kern w:val="32"/>
      <w:sz w:val="32"/>
      <w:szCs w:val="32"/>
    </w:rPr>
  </w:style>
  <w:style w:type="paragraph" w:styleId="Heading2">
    <w:name w:val="heading 2"/>
    <w:basedOn w:val="Normal"/>
    <w:next w:val="Normal"/>
    <w:link w:val="Heading2Char"/>
    <w:semiHidden/>
    <w:unhideWhenUsed/>
    <w:qFormat/>
    <w:pPr>
      <w:keepNext/>
      <w:numPr>
        <w:ilvl w:val="1"/>
        <w:numId w:val="6"/>
      </w:numPr>
      <w:spacing w:before="240" w:after="60"/>
      <w:outlineLvl w:val="1"/>
    </w:pPr>
    <w:rPr>
      <w:rFonts w:ascii="Cambria" w:hAnsi="Cambria"/>
      <w:b/>
      <w:bCs/>
      <w:i/>
      <w:iCs/>
      <w:sz w:val="28"/>
      <w:szCs w:val="28"/>
    </w:rPr>
  </w:style>
  <w:style w:type="paragraph" w:styleId="Heading3">
    <w:name w:val="heading 3"/>
    <w:basedOn w:val="Normal"/>
    <w:next w:val="Normal"/>
    <w:link w:val="Heading3Char"/>
    <w:semiHidden/>
    <w:unhideWhenUsed/>
    <w:qFormat/>
    <w:pPr>
      <w:keepNext/>
      <w:numPr>
        <w:ilvl w:val="2"/>
        <w:numId w:val="6"/>
      </w:numPr>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pPr>
      <w:keepNext/>
      <w:numPr>
        <w:ilvl w:val="3"/>
        <w:numId w:val="6"/>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pPr>
      <w:numPr>
        <w:ilvl w:val="4"/>
        <w:numId w:val="6"/>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pPr>
      <w:numPr>
        <w:ilvl w:val="5"/>
        <w:numId w:val="6"/>
      </w:num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pPr>
      <w:numPr>
        <w:ilvl w:val="6"/>
        <w:numId w:val="6"/>
      </w:numPr>
      <w:spacing w:before="240" w:after="60"/>
      <w:outlineLvl w:val="6"/>
    </w:pPr>
    <w:rPr>
      <w:rFonts w:ascii="Calibri" w:hAnsi="Calibri"/>
    </w:rPr>
  </w:style>
  <w:style w:type="paragraph" w:styleId="Heading8">
    <w:name w:val="heading 8"/>
    <w:basedOn w:val="Normal"/>
    <w:next w:val="Normal"/>
    <w:link w:val="Heading8Char"/>
    <w:semiHidden/>
    <w:unhideWhenUsed/>
    <w:qFormat/>
    <w:pPr>
      <w:numPr>
        <w:ilvl w:val="7"/>
        <w:numId w:val="6"/>
      </w:numPr>
      <w:spacing w:before="240" w:after="60"/>
      <w:outlineLvl w:val="7"/>
    </w:pPr>
    <w:rPr>
      <w:rFonts w:ascii="Calibri" w:hAnsi="Calibri"/>
      <w:i/>
      <w:iCs/>
    </w:rPr>
  </w:style>
  <w:style w:type="paragraph" w:styleId="Heading9">
    <w:name w:val="heading 9"/>
    <w:basedOn w:val="Normal"/>
    <w:next w:val="Normal"/>
    <w:link w:val="Heading9Char"/>
    <w:semiHidden/>
    <w:unhideWhenUsed/>
    <w:qFormat/>
    <w:pPr>
      <w:numPr>
        <w:ilvl w:val="8"/>
        <w:numId w:val="6"/>
      </w:num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 w:type="numbering" w:styleId="111111">
    <w:name w:val="Outline List 2"/>
    <w:basedOn w:val="NoList"/>
    <w:pPr>
      <w:numPr>
        <w:numId w:val="4"/>
      </w:numPr>
    </w:pPr>
  </w:style>
  <w:style w:type="numbering" w:styleId="1ai">
    <w:name w:val="Outline List 1"/>
    <w:basedOn w:val="NoList"/>
    <w:pPr>
      <w:numPr>
        <w:numId w:val="5"/>
      </w:numPr>
    </w:pPr>
  </w:style>
  <w:style w:type="character" w:customStyle="1" w:styleId="Heading1Char">
    <w:name w:val="Heading 1 Char"/>
    <w:link w:val="Heading1"/>
    <w:rPr>
      <w:rFonts w:ascii="Cambria" w:eastAsia="Times New Roman" w:hAnsi="Cambria" w:cs="Times New Roman"/>
      <w:b/>
      <w:bCs/>
      <w:kern w:val="32"/>
      <w:sz w:val="32"/>
      <w:szCs w:val="32"/>
      <w:lang w:val="en-GB" w:eastAsia="en-US"/>
    </w:rPr>
  </w:style>
  <w:style w:type="character" w:customStyle="1" w:styleId="Heading2Char">
    <w:name w:val="Heading 2 Char"/>
    <w:link w:val="Heading2"/>
    <w:semiHidden/>
    <w:rPr>
      <w:rFonts w:ascii="Cambria" w:eastAsia="Times New Roman" w:hAnsi="Cambria" w:cs="Times New Roman"/>
      <w:b/>
      <w:bCs/>
      <w:i/>
      <w:iCs/>
      <w:sz w:val="28"/>
      <w:szCs w:val="28"/>
      <w:lang w:val="en-GB" w:eastAsia="en-US"/>
    </w:rPr>
  </w:style>
  <w:style w:type="character" w:customStyle="1" w:styleId="Heading3Char">
    <w:name w:val="Heading 3 Char"/>
    <w:link w:val="Heading3"/>
    <w:semiHidden/>
    <w:rPr>
      <w:rFonts w:ascii="Cambria" w:eastAsia="Times New Roman" w:hAnsi="Cambria" w:cs="Times New Roman"/>
      <w:b/>
      <w:bCs/>
      <w:sz w:val="26"/>
      <w:szCs w:val="26"/>
      <w:lang w:val="en-GB" w:eastAsia="en-US"/>
    </w:rPr>
  </w:style>
  <w:style w:type="character" w:customStyle="1" w:styleId="Heading4Char">
    <w:name w:val="Heading 4 Char"/>
    <w:link w:val="Heading4"/>
    <w:semiHidden/>
    <w:rPr>
      <w:rFonts w:ascii="Calibri" w:eastAsia="Times New Roman" w:hAnsi="Calibri" w:cs="Times New Roman"/>
      <w:b/>
      <w:bCs/>
      <w:sz w:val="28"/>
      <w:szCs w:val="28"/>
      <w:lang w:val="en-GB" w:eastAsia="en-US"/>
    </w:rPr>
  </w:style>
  <w:style w:type="character" w:customStyle="1" w:styleId="Heading5Char">
    <w:name w:val="Heading 5 Char"/>
    <w:link w:val="Heading5"/>
    <w:semiHidden/>
    <w:rPr>
      <w:rFonts w:ascii="Calibri" w:eastAsia="Times New Roman" w:hAnsi="Calibri" w:cs="Times New Roman"/>
      <w:b/>
      <w:bCs/>
      <w:i/>
      <w:iCs/>
      <w:sz w:val="26"/>
      <w:szCs w:val="26"/>
      <w:lang w:val="en-GB" w:eastAsia="en-US"/>
    </w:rPr>
  </w:style>
  <w:style w:type="character" w:customStyle="1" w:styleId="Heading6Char">
    <w:name w:val="Heading 6 Char"/>
    <w:link w:val="Heading6"/>
    <w:semiHidden/>
    <w:rPr>
      <w:rFonts w:ascii="Calibri" w:eastAsia="Times New Roman" w:hAnsi="Calibri" w:cs="Times New Roman"/>
      <w:b/>
      <w:bCs/>
      <w:sz w:val="22"/>
      <w:szCs w:val="22"/>
      <w:lang w:val="en-GB" w:eastAsia="en-US"/>
    </w:rPr>
  </w:style>
  <w:style w:type="character" w:customStyle="1" w:styleId="Heading7Char">
    <w:name w:val="Heading 7 Char"/>
    <w:link w:val="Heading7"/>
    <w:semiHidden/>
    <w:rPr>
      <w:rFonts w:ascii="Calibri" w:eastAsia="Times New Roman" w:hAnsi="Calibri" w:cs="Times New Roman"/>
      <w:sz w:val="24"/>
      <w:szCs w:val="24"/>
      <w:lang w:val="en-GB" w:eastAsia="en-US"/>
    </w:rPr>
  </w:style>
  <w:style w:type="character" w:customStyle="1" w:styleId="Heading8Char">
    <w:name w:val="Heading 8 Char"/>
    <w:link w:val="Heading8"/>
    <w:semiHidden/>
    <w:rPr>
      <w:rFonts w:ascii="Calibri" w:eastAsia="Times New Roman" w:hAnsi="Calibri" w:cs="Times New Roman"/>
      <w:i/>
      <w:iCs/>
      <w:sz w:val="24"/>
      <w:szCs w:val="24"/>
      <w:lang w:val="en-GB" w:eastAsia="en-US"/>
    </w:rPr>
  </w:style>
  <w:style w:type="character" w:customStyle="1" w:styleId="Heading9Char">
    <w:name w:val="Heading 9 Char"/>
    <w:link w:val="Heading9"/>
    <w:semiHidden/>
    <w:rPr>
      <w:rFonts w:ascii="Cambria" w:eastAsia="Times New Roman" w:hAnsi="Cambria" w:cs="Times New Roman"/>
      <w:sz w:val="22"/>
      <w:szCs w:val="22"/>
      <w:lang w:val="en-GB" w:eastAsia="en-US"/>
    </w:rPr>
  </w:style>
  <w:style w:type="numbering" w:styleId="ArticleSection">
    <w:name w:val="Outline List 3"/>
    <w:basedOn w:val="NoList"/>
    <w:pPr>
      <w:numPr>
        <w:numId w:val="6"/>
      </w:numPr>
    </w:p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GB" w:eastAsia="en-US"/>
    </w:r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4"/>
      <w:szCs w:val="24"/>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val="en-GB"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basedOn w:val="BodyTextChar"/>
    <w:link w:val="BodyTextFirstIndent"/>
    <w:rPr>
      <w:sz w:val="24"/>
      <w:szCs w:val="24"/>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sz w:val="24"/>
      <w:szCs w:val="24"/>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basedOn w:val="BodyTextIndentChar"/>
    <w:link w:val="BodyTextFirstIndent2"/>
    <w:rPr>
      <w:sz w:val="24"/>
      <w:szCs w:val="24"/>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sz w:val="24"/>
      <w:szCs w:val="24"/>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val="en-GB"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szCs w:val="20"/>
    </w:rPr>
  </w:style>
  <w:style w:type="paragraph" w:styleId="Closing">
    <w:name w:val="Closing"/>
    <w:basedOn w:val="Normal"/>
    <w:link w:val="ClosingChar"/>
    <w:pPr>
      <w:ind w:left="4252"/>
    </w:pPr>
  </w:style>
  <w:style w:type="character" w:customStyle="1" w:styleId="ClosingChar">
    <w:name w:val="Closing Char"/>
    <w:link w:val="Closing"/>
    <w:rPr>
      <w:sz w:val="24"/>
      <w:szCs w:val="24"/>
      <w:lang w:val="en-GB"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4"/>
      <w:szCs w:val="24"/>
      <w:lang w:val="en-GB"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4"/>
      <w:szCs w:val="24"/>
      <w:lang w:val="en-GB" w:eastAsia="en-US"/>
    </w:rPr>
  </w:style>
  <w:style w:type="character" w:styleId="Emphasis">
    <w:name w:val="Emphasis"/>
    <w:qFormat/>
    <w:rPr>
      <w:i/>
      <w:iCs/>
    </w:rPr>
  </w:style>
  <w:style w:type="character" w:styleId="EndnoteReference">
    <w:name w:val="endnote reference"/>
    <w:rPr>
      <w:vertAlign w:val="superscript"/>
    </w:rPr>
  </w:style>
  <w:style w:type="paragraph" w:styleId="EnvelopeAddress">
    <w:name w:val="envelope address"/>
    <w:basedOn w:val="Normal"/>
    <w:pPr>
      <w:framePr w:w="7920" w:h="1980" w:hRule="exact" w:hSpace="180" w:wrap="auto" w:hAnchor="page" w:xAlign="center" w:yAlign="bottom"/>
      <w:ind w:left="2880"/>
    </w:pPr>
    <w:rPr>
      <w:rFonts w:ascii="Cambria" w:hAnsi="Cambria"/>
    </w:rPr>
  </w:style>
  <w:style w:type="paragraph" w:styleId="EnvelopeReturn">
    <w:name w:val="envelope return"/>
    <w:basedOn w:val="Normal"/>
    <w:rPr>
      <w:rFonts w:ascii="Cambria" w:hAnsi="Cambria"/>
      <w:sz w:val="20"/>
      <w:szCs w:val="20"/>
    </w:rPr>
  </w:style>
  <w:style w:type="character" w:styleId="FollowedHyperlink">
    <w:name w:val="FollowedHyperlink"/>
    <w:rPr>
      <w:color w:val="800080"/>
      <w:u w:val="single"/>
    </w:rPr>
  </w:style>
  <w:style w:type="character" w:styleId="FootnoteReference">
    <w:name w:val="footnote reference"/>
    <w:rPr>
      <w:vertAlign w:val="superscript"/>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Pr>
      <w:lang w:val="en-GB" w:eastAsia="en-US"/>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4"/>
      <w:szCs w:val="24"/>
      <w:lang w:val="en-GB"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rPr>
      <w:rFonts w:ascii="Courier New" w:hAnsi="Courier New" w:cs="Courier New"/>
      <w:lang w:val="en-GB"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paragraph" w:styleId="Index1">
    <w:name w:val="index 1"/>
    <w:basedOn w:val="Normal"/>
    <w:next w:val="Normal"/>
    <w:autoRedefine/>
    <w:pPr>
      <w:ind w:left="240" w:hanging="240"/>
    </w:pPr>
  </w:style>
  <w:style w:type="paragraph" w:styleId="Index2">
    <w:name w:val="index 2"/>
    <w:basedOn w:val="Normal"/>
    <w:next w:val="Normal"/>
    <w:autoRedefine/>
    <w:pPr>
      <w:ind w:left="480" w:hanging="240"/>
    </w:pPr>
  </w:style>
  <w:style w:type="paragraph" w:styleId="Index3">
    <w:name w:val="index 3"/>
    <w:basedOn w:val="Normal"/>
    <w:next w:val="Normal"/>
    <w:autoRedefine/>
    <w:pPr>
      <w:ind w:left="720" w:hanging="240"/>
    </w:pPr>
  </w:style>
  <w:style w:type="paragraph" w:styleId="Index4">
    <w:name w:val="index 4"/>
    <w:basedOn w:val="Normal"/>
    <w:next w:val="Normal"/>
    <w:autoRedefine/>
    <w:pPr>
      <w:ind w:left="960" w:hanging="240"/>
    </w:pPr>
  </w:style>
  <w:style w:type="paragraph" w:styleId="Index5">
    <w:name w:val="index 5"/>
    <w:basedOn w:val="Normal"/>
    <w:next w:val="Normal"/>
    <w:autoRedefine/>
    <w:pPr>
      <w:ind w:left="1200" w:hanging="240"/>
    </w:pPr>
  </w:style>
  <w:style w:type="paragraph" w:styleId="Index6">
    <w:name w:val="index 6"/>
    <w:basedOn w:val="Normal"/>
    <w:next w:val="Normal"/>
    <w:autoRedefine/>
    <w:pPr>
      <w:ind w:left="1440" w:hanging="240"/>
    </w:pPr>
  </w:style>
  <w:style w:type="paragraph" w:styleId="Index7">
    <w:name w:val="index 7"/>
    <w:basedOn w:val="Normal"/>
    <w:next w:val="Normal"/>
    <w:autoRedefine/>
    <w:pPr>
      <w:ind w:left="1680" w:hanging="240"/>
    </w:pPr>
  </w:style>
  <w:style w:type="paragraph" w:styleId="Index8">
    <w:name w:val="index 8"/>
    <w:basedOn w:val="Normal"/>
    <w:next w:val="Normal"/>
    <w:autoRedefine/>
    <w:pPr>
      <w:ind w:left="1920" w:hanging="240"/>
    </w:pPr>
  </w:style>
  <w:style w:type="paragraph" w:styleId="Index9">
    <w:name w:val="index 9"/>
    <w:basedOn w:val="Normal"/>
    <w:next w:val="Normal"/>
    <w:autoRedefine/>
    <w:pPr>
      <w:ind w:left="2160" w:hanging="24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4"/>
      <w:szCs w:val="24"/>
      <w:lang w:val="en-GB"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Bullet">
    <w:name w:val="List Bullet"/>
    <w:basedOn w:val="Normal"/>
    <w:pPr>
      <w:numPr>
        <w:numId w:val="7"/>
      </w:numPr>
      <w:contextualSpacing/>
    </w:pPr>
  </w:style>
  <w:style w:type="paragraph" w:styleId="ListBullet2">
    <w:name w:val="List Bullet 2"/>
    <w:basedOn w:val="Normal"/>
    <w:pPr>
      <w:numPr>
        <w:numId w:val="8"/>
      </w:numPr>
      <w:contextualSpacing/>
    </w:pPr>
  </w:style>
  <w:style w:type="paragraph" w:styleId="ListBullet3">
    <w:name w:val="List Bullet 3"/>
    <w:basedOn w:val="Normal"/>
    <w:pPr>
      <w:numPr>
        <w:numId w:val="9"/>
      </w:numPr>
      <w:contextualSpacing/>
    </w:pPr>
  </w:style>
  <w:style w:type="paragraph" w:styleId="ListBullet4">
    <w:name w:val="List Bullet 4"/>
    <w:basedOn w:val="Normal"/>
    <w:pPr>
      <w:numPr>
        <w:numId w:val="10"/>
      </w:numPr>
      <w:contextualSpacing/>
    </w:pPr>
  </w:style>
  <w:style w:type="paragraph" w:styleId="ListBullet5">
    <w:name w:val="List Bullet 5"/>
    <w:basedOn w:val="Normal"/>
    <w:pPr>
      <w:numPr>
        <w:numId w:val="11"/>
      </w:numPr>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2"/>
      </w:numPr>
      <w:contextualSpacing/>
    </w:pPr>
  </w:style>
  <w:style w:type="paragraph" w:styleId="ListNumber2">
    <w:name w:val="List Number 2"/>
    <w:basedOn w:val="Normal"/>
    <w:pPr>
      <w:numPr>
        <w:numId w:val="13"/>
      </w:numPr>
      <w:contextualSpacing/>
    </w:pPr>
  </w:style>
  <w:style w:type="paragraph" w:styleId="ListNumber3">
    <w:name w:val="List Number 3"/>
    <w:basedOn w:val="Normal"/>
    <w:pPr>
      <w:numPr>
        <w:numId w:val="14"/>
      </w:numPr>
      <w:contextualSpacing/>
    </w:pPr>
  </w:style>
  <w:style w:type="paragraph" w:styleId="ListNumber4">
    <w:name w:val="List Number 4"/>
    <w:basedOn w:val="Normal"/>
    <w:pPr>
      <w:numPr>
        <w:numId w:val="15"/>
      </w:numPr>
      <w:contextualSpacing/>
    </w:pPr>
  </w:style>
  <w:style w:type="paragraph" w:styleId="ListNumber5">
    <w:name w:val="List Number 5"/>
    <w:basedOn w:val="Normal"/>
    <w:pPr>
      <w:numPr>
        <w:numId w:val="16"/>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val="en-GB"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val="en-GB" w:eastAsia="en-US"/>
    </w:rPr>
  </w:style>
  <w:style w:type="paragraph" w:styleId="NoSpacing">
    <w:name w:val="No Spacing"/>
    <w:uiPriority w:val="1"/>
    <w:qFormat/>
    <w:rPr>
      <w:sz w:val="24"/>
      <w:szCs w:val="24"/>
      <w:lang w:val="en-GB" w:eastAsia="en-US"/>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4"/>
      <w:szCs w:val="24"/>
      <w:lang w:val="en-GB" w:eastAsia="en-US"/>
    </w:rPr>
  </w:style>
  <w:style w:type="character" w:styleId="PageNumber">
    <w:name w:val="page numbe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rPr>
      <w:rFonts w:ascii="Courier New" w:hAnsi="Courier New" w:cs="Courier New"/>
      <w:lang w:val="en-GB"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4"/>
      <w:szCs w:val="24"/>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Pr>
      <w:sz w:val="24"/>
      <w:szCs w:val="24"/>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4"/>
      <w:szCs w:val="24"/>
      <w:lang w:val="en-GB"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rPr>
  </w:style>
  <w:style w:type="character" w:customStyle="1" w:styleId="SubtitleChar">
    <w:name w:val="Subtitle Char"/>
    <w:link w:val="Subtitle"/>
    <w:rPr>
      <w:rFonts w:ascii="Cambria" w:eastAsia="Times New Roman" w:hAnsi="Cambria" w:cs="Times New Roman"/>
      <w:sz w:val="24"/>
      <w:szCs w:val="24"/>
      <w:lang w:val="en-GB"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40" w:hanging="240"/>
    </w:pPr>
  </w:style>
  <w:style w:type="paragraph" w:styleId="TableofFigures">
    <w:name w:val="table of figures"/>
    <w:basedOn w:val="Normal"/>
    <w:next w:val="Normal"/>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customStyle="1" w:styleId="TitleChar">
    <w:name w:val="Title Char"/>
    <w:link w:val="Title"/>
    <w:rPr>
      <w:rFonts w:ascii="Cambria" w:eastAsia="Times New Roman" w:hAnsi="Cambria" w:cs="Times New Roman"/>
      <w:b/>
      <w:bCs/>
      <w:kern w:val="28"/>
      <w:sz w:val="32"/>
      <w:szCs w:val="32"/>
      <w:lang w:val="en-GB" w:eastAsia="en-US"/>
    </w:rPr>
  </w:style>
  <w:style w:type="paragraph" w:styleId="TOAHeading">
    <w:name w:val="toa heading"/>
    <w:basedOn w:val="Normal"/>
    <w:next w:val="Normal"/>
    <w:pPr>
      <w:spacing w:before="120"/>
    </w:pPr>
    <w:rPr>
      <w:rFonts w:ascii="Cambria" w:hAnsi="Cambria"/>
      <w:b/>
      <w:bCs/>
    </w:rPr>
  </w:style>
  <w:style w:type="paragraph" w:styleId="TOC1">
    <w:name w:val="toc 1"/>
    <w:basedOn w:val="Normal"/>
    <w:next w:val="Normal"/>
    <w:autoRedefine/>
  </w:style>
  <w:style w:type="paragraph" w:styleId="TOC2">
    <w:name w:val="toc 2"/>
    <w:basedOn w:val="Normal"/>
    <w:next w:val="Normal"/>
    <w:autoRedefine/>
    <w:pPr>
      <w:ind w:left="240"/>
    </w:pPr>
  </w:style>
  <w:style w:type="paragraph" w:styleId="TOC3">
    <w:name w:val="toc 3"/>
    <w:basedOn w:val="Normal"/>
    <w:next w:val="Normal"/>
    <w:autoRedefine/>
    <w:pPr>
      <w:ind w:left="480"/>
    </w:pPr>
  </w:style>
  <w:style w:type="paragraph" w:styleId="TOC4">
    <w:name w:val="toc 4"/>
    <w:basedOn w:val="Normal"/>
    <w:next w:val="Normal"/>
    <w:autoRedefine/>
    <w:pPr>
      <w:ind w:left="720"/>
    </w:pPr>
  </w:style>
  <w:style w:type="paragraph" w:styleId="TOC5">
    <w:name w:val="toc 5"/>
    <w:basedOn w:val="Normal"/>
    <w:next w:val="Normal"/>
    <w:autoRedefine/>
    <w:pPr>
      <w:ind w:left="960"/>
    </w:pPr>
  </w:style>
  <w:style w:type="paragraph" w:styleId="TOC6">
    <w:name w:val="toc 6"/>
    <w:basedOn w:val="Normal"/>
    <w:next w:val="Normal"/>
    <w:autoRedefine/>
    <w:pPr>
      <w:ind w:left="1200"/>
    </w:pPr>
  </w:style>
  <w:style w:type="paragraph" w:styleId="TOC7">
    <w:name w:val="toc 7"/>
    <w:basedOn w:val="Normal"/>
    <w:next w:val="Normal"/>
    <w:autoRedefine/>
    <w:pPr>
      <w:ind w:left="1440"/>
    </w:pPr>
  </w:style>
  <w:style w:type="paragraph" w:styleId="TOC8">
    <w:name w:val="toc 8"/>
    <w:basedOn w:val="Normal"/>
    <w:next w:val="Normal"/>
    <w:autoRedefine/>
    <w:pPr>
      <w:ind w:left="1680"/>
    </w:pPr>
  </w:style>
  <w:style w:type="paragraph" w:styleId="TOC9">
    <w:name w:val="toc 9"/>
    <w:basedOn w:val="Normal"/>
    <w:next w:val="Normal"/>
    <w:autoRedefine/>
    <w:pPr>
      <w:ind w:left="1920"/>
    </w:pPr>
  </w:style>
  <w:style w:type="paragraph" w:styleId="TOCHeading">
    <w:name w:val="TOC Heading"/>
    <w:basedOn w:val="Heading1"/>
    <w:next w:val="Normal"/>
    <w:uiPriority w:val="39"/>
    <w:semiHidden/>
    <w:unhideWhenUsed/>
    <w:qFormat/>
    <w:pPr>
      <w:numPr>
        <w:numId w:val="0"/>
      </w:num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194</Words>
  <Characters>1110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Keyhouse Spare</Company>
  <LinksUpToDate>false</LinksUpToDate>
  <CharactersWithSpaces>1302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ntuite</dc:creator>
  <cp:keywords/>
  <cp:lastModifiedBy>Art Kavanagh</cp:lastModifiedBy>
  <cp:revision>6</cp:revision>
  <cp:lastPrinted>2011-02-22T10:58:00Z</cp:lastPrinted>
  <dcterms:created xsi:type="dcterms:W3CDTF">2019-05-13T15:43:00Z</dcterms:created>
  <dcterms:modified xsi:type="dcterms:W3CDTF">2020-07-02T14:02:00Z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98314</vt:lpwstr>
  </property>
  <property fmtid="{D5CDD505-2E9C-101B-9397-08002B2CF9AE}" pid="3" name="KeyhouseMatterReference">
    <vt:lpwstr>FAG003/0001</vt:lpwstr>
  </property>
</Properties>
</file>